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Stakeholder Engagement and Communication Plan</w:t>
      </w:r>
      <w:r w:rsidDel="00000000" w:rsidR="00000000" w:rsidRPr="00000000">
        <w:rPr>
          <w:rtl w:val="0"/>
        </w:rPr>
      </w:r>
    </w:p>
    <w:p w:rsidR="00000000" w:rsidDel="00000000" w:rsidP="00000000" w:rsidRDefault="00000000" w:rsidRPr="00000000" w14:paraId="00000003">
      <w:pPr>
        <w:rPr>
          <w:b w:val="1"/>
          <w:sz w:val="24"/>
          <w:szCs w:val="24"/>
        </w:rPr>
      </w:pPr>
      <w:r w:rsidDel="00000000" w:rsidR="00000000" w:rsidRPr="00000000">
        <w:rPr>
          <w:rtl w:val="0"/>
        </w:rPr>
      </w:r>
    </w:p>
    <w:p w:rsidR="00000000" w:rsidDel="00000000" w:rsidP="00000000" w:rsidRDefault="00000000" w:rsidRPr="00000000" w14:paraId="00000004">
      <w:pPr>
        <w:rPr>
          <w:b w:val="1"/>
          <w:sz w:val="24"/>
          <w:szCs w:val="24"/>
        </w:rPr>
      </w:pPr>
      <w:r w:rsidDel="00000000" w:rsidR="00000000" w:rsidRPr="00000000">
        <w:rPr>
          <w:b w:val="1"/>
          <w:sz w:val="24"/>
          <w:szCs w:val="24"/>
          <w:rtl w:val="0"/>
        </w:rPr>
        <w:t xml:space="preserve">Success Criteria:</w:t>
      </w:r>
    </w:p>
    <w:p w:rsidR="00000000" w:rsidDel="00000000" w:rsidP="00000000" w:rsidRDefault="00000000" w:rsidRPr="00000000" w14:paraId="00000005">
      <w:pPr>
        <w:widowControl w:val="0"/>
        <w:spacing w:line="240" w:lineRule="auto"/>
        <w:rPr/>
      </w:pPr>
      <w:r w:rsidDel="00000000" w:rsidR="00000000" w:rsidRPr="00000000">
        <w:rPr>
          <w:rtl w:val="0"/>
        </w:rPr>
        <w:t xml:space="preserve">An effective Stakeholder Engagement and Communication Plan will include:</w:t>
      </w:r>
    </w:p>
    <w:p w:rsidR="00000000" w:rsidDel="00000000" w:rsidP="00000000" w:rsidRDefault="00000000" w:rsidRPr="00000000" w14:paraId="00000006">
      <w:pPr>
        <w:widowControl w:val="0"/>
        <w:spacing w:line="240" w:lineRule="auto"/>
        <w:rPr/>
      </w:pPr>
      <w:r w:rsidDel="00000000" w:rsidR="00000000" w:rsidRPr="00000000">
        <w:rPr>
          <w:rtl w:val="0"/>
        </w:rPr>
      </w:r>
    </w:p>
    <w:p w:rsidR="00000000" w:rsidDel="00000000" w:rsidP="00000000" w:rsidRDefault="00000000" w:rsidRPr="00000000" w14:paraId="00000007">
      <w:pPr>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well-developed list of stakeholders including overarching talking points that should be used with all groups, as well as differentiated messages for each group</w:t>
      </w:r>
    </w:p>
    <w:p w:rsidR="00000000" w:rsidDel="00000000" w:rsidP="00000000" w:rsidRDefault="00000000" w:rsidRPr="00000000" w14:paraId="00000008">
      <w:pPr>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Clear roles and responsibilities of the Communication Team, including the best messengers for certain groups</w:t>
      </w:r>
    </w:p>
    <w:p w:rsidR="00000000" w:rsidDel="00000000" w:rsidP="00000000" w:rsidRDefault="00000000" w:rsidRPr="00000000" w14:paraId="00000009">
      <w:pPr>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Several strategies for authentic, two-way engagement to gather input from stakeholder groups as well as related data.  The Stakeholder Engagement and Communication Plan includes details of how stakeholder feedback will be used and how adjustments will be communicated to stakeholders to close the loop</w:t>
      </w:r>
    </w:p>
    <w:p w:rsidR="00000000" w:rsidDel="00000000" w:rsidP="00000000" w:rsidRDefault="00000000" w:rsidRPr="00000000" w14:paraId="0000000A">
      <w:pPr>
        <w:numPr>
          <w:ilvl w:val="0"/>
          <w:numId w:val="1"/>
        </w:numPr>
        <w:spacing w:line="240" w:lineRule="auto"/>
        <w:ind w:left="720" w:hanging="36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timeline that exhibits a regular cadence of engagement and communication activities and methods throughout planning year</w:t>
      </w:r>
      <w:r w:rsidDel="00000000" w:rsidR="00000000" w:rsidRPr="00000000">
        <w:rPr>
          <w:rtl w:val="0"/>
        </w:rPr>
      </w:r>
    </w:p>
    <w:p w:rsidR="00000000" w:rsidDel="00000000" w:rsidP="00000000" w:rsidRDefault="00000000" w:rsidRPr="00000000" w14:paraId="0000000B">
      <w:pPr>
        <w:jc w:val="both"/>
        <w:rPr>
          <w:highlight w:val="white"/>
        </w:rPr>
      </w:pPr>
      <w:r w:rsidDel="00000000" w:rsidR="00000000" w:rsidRPr="00000000">
        <w:rPr>
          <w:rtl w:val="0"/>
        </w:rPr>
      </w:r>
    </w:p>
    <w:p w:rsidR="00000000" w:rsidDel="00000000" w:rsidP="00000000" w:rsidRDefault="00000000" w:rsidRPr="00000000" w14:paraId="0000000C">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0D">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0E">
      <w:pPr>
        <w:ind w:left="-720" w:right="-720" w:firstLine="0"/>
        <w:jc w:val="both"/>
        <w:rPr>
          <w:b w:val="1"/>
          <w:sz w:val="24"/>
          <w:szCs w:val="24"/>
          <w:highlight w:val="white"/>
        </w:rPr>
      </w:pPr>
      <w:r w:rsidDel="00000000" w:rsidR="00000000" w:rsidRPr="00000000">
        <w:rPr>
          <w:b w:val="1"/>
          <w:sz w:val="24"/>
          <w:szCs w:val="24"/>
          <w:highlight w:val="white"/>
          <w:rtl w:val="0"/>
        </w:rPr>
        <w:t xml:space="preserve">This resource has five parts:</w:t>
      </w:r>
    </w:p>
    <w:p w:rsidR="00000000" w:rsidDel="00000000" w:rsidP="00000000" w:rsidRDefault="00000000" w:rsidRPr="00000000" w14:paraId="0000000F">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10">
      <w:pPr>
        <w:ind w:left="-720" w:right="-720" w:firstLine="720"/>
        <w:jc w:val="both"/>
        <w:rPr>
          <w:b w:val="1"/>
          <w:sz w:val="24"/>
          <w:szCs w:val="24"/>
          <w:highlight w:val="white"/>
        </w:rPr>
      </w:pPr>
      <w:r w:rsidDel="00000000" w:rsidR="00000000" w:rsidRPr="00000000">
        <w:rPr>
          <w:b w:val="1"/>
          <w:sz w:val="24"/>
          <w:szCs w:val="24"/>
          <w:highlight w:val="white"/>
          <w:rtl w:val="0"/>
        </w:rPr>
        <w:t xml:space="preserve">Prepare:</w:t>
      </w:r>
    </w:p>
    <w:p w:rsidR="00000000" w:rsidDel="00000000" w:rsidP="00000000" w:rsidRDefault="00000000" w:rsidRPr="00000000" w14:paraId="00000011">
      <w:pPr>
        <w:numPr>
          <w:ilvl w:val="0"/>
          <w:numId w:val="2"/>
        </w:numPr>
        <w:ind w:left="720" w:right="-720" w:hanging="360"/>
        <w:jc w:val="both"/>
        <w:rPr>
          <w:sz w:val="24"/>
          <w:szCs w:val="24"/>
          <w:highlight w:val="white"/>
          <w:u w:val="none"/>
        </w:rPr>
      </w:pPr>
      <w:hyperlink w:anchor="wg3751m2zw2k">
        <w:r w:rsidDel="00000000" w:rsidR="00000000" w:rsidRPr="00000000">
          <w:rPr>
            <w:color w:val="1155cc"/>
            <w:sz w:val="24"/>
            <w:szCs w:val="24"/>
            <w:highlight w:val="white"/>
            <w:u w:val="single"/>
            <w:rtl w:val="0"/>
          </w:rPr>
          <w:t xml:space="preserve">Part 1</w:t>
        </w:r>
      </w:hyperlink>
      <w:r w:rsidDel="00000000" w:rsidR="00000000" w:rsidRPr="00000000">
        <w:rPr>
          <w:sz w:val="24"/>
          <w:szCs w:val="24"/>
          <w:highlight w:val="white"/>
          <w:rtl w:val="0"/>
        </w:rPr>
        <w:t xml:space="preserve">: Define the key aspects of the whole communication plan process - who will be involved, the big ideas that need to be communicated, and the strengths you’re building on.</w:t>
      </w:r>
    </w:p>
    <w:p w:rsidR="00000000" w:rsidDel="00000000" w:rsidP="00000000" w:rsidRDefault="00000000" w:rsidRPr="00000000" w14:paraId="00000012">
      <w:pPr>
        <w:numPr>
          <w:ilvl w:val="0"/>
          <w:numId w:val="2"/>
        </w:numPr>
        <w:ind w:left="720" w:right="-720" w:hanging="360"/>
        <w:jc w:val="both"/>
        <w:rPr>
          <w:sz w:val="24"/>
          <w:szCs w:val="24"/>
          <w:highlight w:val="white"/>
          <w:u w:val="none"/>
        </w:rPr>
      </w:pPr>
      <w:hyperlink w:anchor="3rygkwx8zhag">
        <w:r w:rsidDel="00000000" w:rsidR="00000000" w:rsidRPr="00000000">
          <w:rPr>
            <w:color w:val="1155cc"/>
            <w:sz w:val="24"/>
            <w:szCs w:val="24"/>
            <w:highlight w:val="white"/>
            <w:u w:val="single"/>
            <w:rtl w:val="0"/>
          </w:rPr>
          <w:t xml:space="preserve">Part 2</w:t>
        </w:r>
      </w:hyperlink>
      <w:r w:rsidDel="00000000" w:rsidR="00000000" w:rsidRPr="00000000">
        <w:rPr>
          <w:sz w:val="24"/>
          <w:szCs w:val="24"/>
          <w:highlight w:val="white"/>
          <w:rtl w:val="0"/>
        </w:rPr>
        <w:t xml:space="preserve">: Identify your stakeholders</w:t>
      </w:r>
    </w:p>
    <w:p w:rsidR="00000000" w:rsidDel="00000000" w:rsidP="00000000" w:rsidRDefault="00000000" w:rsidRPr="00000000" w14:paraId="00000013">
      <w:pPr>
        <w:ind w:right="-720"/>
        <w:jc w:val="both"/>
        <w:rPr>
          <w:sz w:val="24"/>
          <w:szCs w:val="24"/>
          <w:highlight w:val="white"/>
        </w:rPr>
      </w:pPr>
      <w:r w:rsidDel="00000000" w:rsidR="00000000" w:rsidRPr="00000000">
        <w:rPr>
          <w:rtl w:val="0"/>
        </w:rPr>
      </w:r>
    </w:p>
    <w:p w:rsidR="00000000" w:rsidDel="00000000" w:rsidP="00000000" w:rsidRDefault="00000000" w:rsidRPr="00000000" w14:paraId="00000014">
      <w:pPr>
        <w:ind w:right="-720"/>
        <w:jc w:val="both"/>
        <w:rPr>
          <w:b w:val="1"/>
          <w:sz w:val="24"/>
          <w:szCs w:val="24"/>
          <w:highlight w:val="white"/>
        </w:rPr>
      </w:pPr>
      <w:r w:rsidDel="00000000" w:rsidR="00000000" w:rsidRPr="00000000">
        <w:rPr>
          <w:b w:val="1"/>
          <w:sz w:val="24"/>
          <w:szCs w:val="24"/>
          <w:highlight w:val="white"/>
          <w:rtl w:val="0"/>
        </w:rPr>
        <w:t xml:space="preserve">Create:</w:t>
      </w:r>
    </w:p>
    <w:p w:rsidR="00000000" w:rsidDel="00000000" w:rsidP="00000000" w:rsidRDefault="00000000" w:rsidRPr="00000000" w14:paraId="00000015">
      <w:pPr>
        <w:numPr>
          <w:ilvl w:val="0"/>
          <w:numId w:val="2"/>
        </w:numPr>
        <w:ind w:left="720" w:right="-720" w:hanging="360"/>
        <w:jc w:val="both"/>
        <w:rPr>
          <w:sz w:val="24"/>
          <w:szCs w:val="24"/>
          <w:highlight w:val="white"/>
          <w:u w:val="none"/>
        </w:rPr>
      </w:pPr>
      <w:hyperlink w:anchor="hrl3onmy5p71">
        <w:r w:rsidDel="00000000" w:rsidR="00000000" w:rsidRPr="00000000">
          <w:rPr>
            <w:color w:val="1155cc"/>
            <w:sz w:val="24"/>
            <w:szCs w:val="24"/>
            <w:highlight w:val="white"/>
            <w:u w:val="single"/>
            <w:rtl w:val="0"/>
          </w:rPr>
          <w:t xml:space="preserve">Part 3</w:t>
        </w:r>
      </w:hyperlink>
      <w:r w:rsidDel="00000000" w:rsidR="00000000" w:rsidRPr="00000000">
        <w:rPr>
          <w:sz w:val="24"/>
          <w:szCs w:val="24"/>
          <w:highlight w:val="white"/>
          <w:rtl w:val="0"/>
        </w:rPr>
        <w:t xml:space="preserve">: Determine the messages and delivery</w:t>
      </w:r>
    </w:p>
    <w:p w:rsidR="00000000" w:rsidDel="00000000" w:rsidP="00000000" w:rsidRDefault="00000000" w:rsidRPr="00000000" w14:paraId="00000016">
      <w:pPr>
        <w:numPr>
          <w:ilvl w:val="0"/>
          <w:numId w:val="2"/>
        </w:numPr>
        <w:ind w:left="720" w:right="-720" w:hanging="360"/>
        <w:jc w:val="both"/>
        <w:rPr>
          <w:sz w:val="24"/>
          <w:szCs w:val="24"/>
          <w:highlight w:val="white"/>
          <w:u w:val="none"/>
        </w:rPr>
      </w:pPr>
      <w:hyperlink w:anchor="l8kfgl47s9a0">
        <w:r w:rsidDel="00000000" w:rsidR="00000000" w:rsidRPr="00000000">
          <w:rPr>
            <w:color w:val="1155cc"/>
            <w:sz w:val="24"/>
            <w:szCs w:val="24"/>
            <w:highlight w:val="white"/>
            <w:u w:val="single"/>
            <w:rtl w:val="0"/>
          </w:rPr>
          <w:t xml:space="preserve">Part 4</w:t>
        </w:r>
      </w:hyperlink>
      <w:r w:rsidDel="00000000" w:rsidR="00000000" w:rsidRPr="00000000">
        <w:rPr>
          <w:sz w:val="24"/>
          <w:szCs w:val="24"/>
          <w:highlight w:val="white"/>
          <w:rtl w:val="0"/>
        </w:rPr>
        <w:t xml:space="preserve">: Draft a month-by-month plan for what information needs to go out when.</w:t>
      </w:r>
    </w:p>
    <w:p w:rsidR="00000000" w:rsidDel="00000000" w:rsidP="00000000" w:rsidRDefault="00000000" w:rsidRPr="00000000" w14:paraId="00000017">
      <w:pPr>
        <w:ind w:right="-720"/>
        <w:jc w:val="both"/>
        <w:rPr>
          <w:sz w:val="24"/>
          <w:szCs w:val="24"/>
          <w:highlight w:val="white"/>
        </w:rPr>
      </w:pPr>
      <w:r w:rsidDel="00000000" w:rsidR="00000000" w:rsidRPr="00000000">
        <w:rPr>
          <w:rtl w:val="0"/>
        </w:rPr>
      </w:r>
    </w:p>
    <w:p w:rsidR="00000000" w:rsidDel="00000000" w:rsidP="00000000" w:rsidRDefault="00000000" w:rsidRPr="00000000" w14:paraId="00000018">
      <w:pPr>
        <w:ind w:right="-720"/>
        <w:jc w:val="both"/>
        <w:rPr>
          <w:b w:val="1"/>
          <w:sz w:val="24"/>
          <w:szCs w:val="24"/>
          <w:highlight w:val="white"/>
        </w:rPr>
      </w:pPr>
      <w:r w:rsidDel="00000000" w:rsidR="00000000" w:rsidRPr="00000000">
        <w:rPr>
          <w:b w:val="1"/>
          <w:sz w:val="24"/>
          <w:szCs w:val="24"/>
          <w:highlight w:val="white"/>
          <w:rtl w:val="0"/>
        </w:rPr>
        <w:t xml:space="preserve">Implement:</w:t>
      </w:r>
    </w:p>
    <w:p w:rsidR="00000000" w:rsidDel="00000000" w:rsidP="00000000" w:rsidRDefault="00000000" w:rsidRPr="00000000" w14:paraId="00000019">
      <w:pPr>
        <w:numPr>
          <w:ilvl w:val="0"/>
          <w:numId w:val="2"/>
        </w:numPr>
        <w:ind w:left="720" w:right="-720" w:hanging="360"/>
        <w:jc w:val="both"/>
        <w:rPr>
          <w:sz w:val="24"/>
          <w:szCs w:val="24"/>
          <w:highlight w:val="white"/>
          <w:u w:val="none"/>
        </w:rPr>
      </w:pPr>
      <w:hyperlink w:anchor="g8tdi8dgraa6">
        <w:r w:rsidDel="00000000" w:rsidR="00000000" w:rsidRPr="00000000">
          <w:rPr>
            <w:color w:val="1155cc"/>
            <w:sz w:val="24"/>
            <w:szCs w:val="24"/>
            <w:highlight w:val="white"/>
            <w:u w:val="single"/>
            <w:rtl w:val="0"/>
          </w:rPr>
          <w:t xml:space="preserve">Part 5</w:t>
        </w:r>
      </w:hyperlink>
      <w:r w:rsidDel="00000000" w:rsidR="00000000" w:rsidRPr="00000000">
        <w:rPr>
          <w:sz w:val="24"/>
          <w:szCs w:val="24"/>
          <w:highlight w:val="white"/>
          <w:rtl w:val="0"/>
        </w:rPr>
        <w:t xml:space="preserve">: Reflect on process, ensure readiness and launch plan</w:t>
      </w:r>
    </w:p>
    <w:p w:rsidR="00000000" w:rsidDel="00000000" w:rsidP="00000000" w:rsidRDefault="00000000" w:rsidRPr="00000000" w14:paraId="0000001A">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1B">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1C">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1D">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1E">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1F">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20">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21">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22">
      <w:pPr>
        <w:ind w:left="-720" w:right="-720" w:firstLine="0"/>
        <w:jc w:val="both"/>
        <w:rPr>
          <w:sz w:val="24"/>
          <w:szCs w:val="24"/>
          <w:highlight w:val="white"/>
        </w:rPr>
      </w:pPr>
      <w:r w:rsidDel="00000000" w:rsidR="00000000" w:rsidRPr="00000000">
        <w:rPr>
          <w:rtl w:val="0"/>
        </w:rPr>
      </w:r>
    </w:p>
    <w:p w:rsidR="00000000" w:rsidDel="00000000" w:rsidP="00000000" w:rsidRDefault="00000000" w:rsidRPr="00000000" w14:paraId="00000023">
      <w:pPr>
        <w:ind w:left="-720" w:firstLine="0"/>
        <w:jc w:val="both"/>
        <w:rPr>
          <w:sz w:val="24"/>
          <w:szCs w:val="24"/>
          <w:highlight w:val="white"/>
        </w:rPr>
      </w:pPr>
      <w:r w:rsidDel="00000000" w:rsidR="00000000" w:rsidRPr="00000000">
        <w:rPr>
          <w:rtl w:val="0"/>
        </w:rPr>
      </w:r>
    </w:p>
    <w:tbl>
      <w:tblPr>
        <w:tblStyle w:val="Table1"/>
        <w:tblW w:w="1404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040"/>
        <w:tblGridChange w:id="0">
          <w:tblGrid>
            <w:gridCol w:w="14040"/>
          </w:tblGrid>
        </w:tblGridChange>
      </w:tblGrid>
      <w:tr>
        <w:trPr>
          <w:cantSplit w:val="0"/>
          <w:trHeight w:val="440" w:hRule="atLeast"/>
          <w:tblHeader w:val="0"/>
        </w:trPr>
        <w:tc>
          <w:tcPr>
            <w:shd w:fill="a4c2f4" w:val="clear"/>
            <w:tcMar>
              <w:top w:w="100.0" w:type="dxa"/>
              <w:left w:w="100.0" w:type="dxa"/>
              <w:bottom w:w="100.0" w:type="dxa"/>
              <w:right w:w="100.0" w:type="dxa"/>
            </w:tcMar>
            <w:vAlign w:val="top"/>
          </w:tcPr>
          <w:bookmarkStart w:colFirst="0" w:colLast="0" w:name="wg3751m2zw2k" w:id="0"/>
          <w:bookmarkEnd w:id="0"/>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Part 1: Communication Plan Overview</w:t>
            </w:r>
          </w:p>
        </w:tc>
      </w:tr>
      <w:tr>
        <w:trPr>
          <w:cantSplit w:val="0"/>
          <w:trHeight w:val="574.746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ind w:left="0" w:firstLine="0"/>
              <w:jc w:val="both"/>
              <w:rPr>
                <w:sz w:val="24"/>
                <w:szCs w:val="24"/>
              </w:rPr>
            </w:pPr>
            <w:r w:rsidDel="00000000" w:rsidR="00000000" w:rsidRPr="00000000">
              <w:rPr>
                <w:b w:val="1"/>
                <w:sz w:val="24"/>
                <w:szCs w:val="24"/>
                <w:rtl w:val="0"/>
              </w:rPr>
              <w:t xml:space="preserve">Purpose: </w:t>
            </w:r>
            <w:r w:rsidDel="00000000" w:rsidR="00000000" w:rsidRPr="00000000">
              <w:rPr>
                <w:sz w:val="24"/>
                <w:szCs w:val="24"/>
                <w:rtl w:val="0"/>
              </w:rPr>
              <w:t xml:space="preserve">Why is this communication plan &amp; strategy being developed? </w:t>
            </w:r>
            <w:r w:rsidDel="00000000" w:rsidR="00000000" w:rsidRPr="00000000">
              <w:rPr>
                <w:sz w:val="24"/>
                <w:szCs w:val="24"/>
                <w:highlight w:val="white"/>
                <w:rtl w:val="0"/>
              </w:rPr>
              <w:t xml:space="preserve">What do you hope to achieve with it?</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ind w:left="0" w:firstLine="0"/>
              <w:jc w:val="both"/>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ind w:left="0" w:firstLine="0"/>
              <w:jc w:val="both"/>
              <w:rPr>
                <w:sz w:val="24"/>
                <w:szCs w:val="24"/>
              </w:rPr>
            </w:pPr>
            <w:r w:rsidDel="00000000" w:rsidR="00000000" w:rsidRPr="00000000">
              <w:rPr>
                <w:b w:val="1"/>
                <w:sz w:val="24"/>
                <w:szCs w:val="24"/>
                <w:rtl w:val="0"/>
              </w:rPr>
              <w:t xml:space="preserve">Reflection: </w:t>
            </w:r>
            <w:r w:rsidDel="00000000" w:rsidR="00000000" w:rsidRPr="00000000">
              <w:rPr>
                <w:sz w:val="24"/>
                <w:szCs w:val="24"/>
                <w:rtl w:val="0"/>
              </w:rPr>
              <w:t xml:space="preserve">What communication plans have you and your district enacted in the past that have gone well? What do you want to take from those previous successes? What do you want to keep in mind from plans that didn’t have the intended outcome? What will be different about this communication plan &amp; strategy compared to those you and others have experienced in the past?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8">
            <w:pPr>
              <w:ind w:left="0" w:firstLine="0"/>
              <w:jc w:val="both"/>
              <w:rPr>
                <w:b w:val="1"/>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sz w:val="24"/>
                <w:szCs w:val="24"/>
                <w:highlight w:val="white"/>
                <w:rtl w:val="0"/>
              </w:rPr>
              <w:t xml:space="preserve">Big Ideas</w:t>
            </w:r>
            <w:r w:rsidDel="00000000" w:rsidR="00000000" w:rsidRPr="00000000">
              <w:rPr>
                <w:sz w:val="24"/>
                <w:szCs w:val="24"/>
                <w:highlight w:val="white"/>
                <w:rtl w:val="0"/>
              </w:rPr>
              <w:t xml:space="preserve">: </w:t>
            </w:r>
            <w:r w:rsidDel="00000000" w:rsidR="00000000" w:rsidRPr="00000000">
              <w:rPr>
                <w:sz w:val="24"/>
                <w:szCs w:val="24"/>
                <w:rtl w:val="0"/>
              </w:rPr>
              <w:t xml:space="preserve">Why is the district embarking on this </w:t>
            </w:r>
            <w:r w:rsidDel="00000000" w:rsidR="00000000" w:rsidRPr="00000000">
              <w:rPr>
                <w:sz w:val="24"/>
                <w:szCs w:val="24"/>
                <w:rtl w:val="0"/>
              </w:rPr>
              <w:t xml:space="preserve">planning year</w:t>
            </w:r>
            <w:r w:rsidDel="00000000" w:rsidR="00000000" w:rsidRPr="00000000">
              <w:rPr>
                <w:sz w:val="24"/>
                <w:szCs w:val="24"/>
                <w:rtl w:val="0"/>
              </w:rPr>
              <w:t xml:space="preserve">? What are the already known key messages that you need to clearly communicate throughout this plan?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b w:val="1"/>
                <w:sz w:val="24"/>
                <w:szCs w:val="24"/>
                <w:highlight w:val="white"/>
                <w:rtl w:val="0"/>
              </w:rPr>
              <w:t xml:space="preserve">Roles and Responsibilities: </w:t>
            </w:r>
            <w:r w:rsidDel="00000000" w:rsidR="00000000" w:rsidRPr="00000000">
              <w:rPr>
                <w:sz w:val="24"/>
                <w:szCs w:val="24"/>
                <w:highlight w:val="white"/>
                <w:rtl w:val="0"/>
              </w:rPr>
              <w:t xml:space="preserve">Who will lead this communication plan?  Who will support?  Who will create collateral?  Who will ensure the plan is implemented?</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rtl w:val="0"/>
              </w:rPr>
            </w:r>
          </w:p>
        </w:tc>
      </w:tr>
    </w:tbl>
    <w:p w:rsidR="00000000" w:rsidDel="00000000" w:rsidP="00000000" w:rsidRDefault="00000000" w:rsidRPr="00000000" w14:paraId="0000002D">
      <w:pPr>
        <w:ind w:left="-720" w:firstLine="0"/>
        <w:jc w:val="both"/>
        <w:rPr>
          <w:sz w:val="24"/>
          <w:szCs w:val="24"/>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2E">
      <w:pPr>
        <w:ind w:left="-720" w:firstLine="0"/>
        <w:jc w:val="both"/>
        <w:rPr>
          <w:sz w:val="24"/>
          <w:szCs w:val="24"/>
          <w:highlight w:val="white"/>
        </w:rPr>
      </w:pPr>
      <w:r w:rsidDel="00000000" w:rsidR="00000000" w:rsidRPr="00000000">
        <w:rPr>
          <w:rtl w:val="0"/>
        </w:rPr>
      </w:r>
    </w:p>
    <w:tbl>
      <w:tblPr>
        <w:tblStyle w:val="Table2"/>
        <w:tblW w:w="14430.0" w:type="dxa"/>
        <w:jc w:val="left"/>
        <w:tblInd w:w="-6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0"/>
        <w:gridCol w:w="6420"/>
        <w:gridCol w:w="4020"/>
        <w:tblGridChange w:id="0">
          <w:tblGrid>
            <w:gridCol w:w="3990"/>
            <w:gridCol w:w="6420"/>
            <w:gridCol w:w="4020"/>
          </w:tblGrid>
        </w:tblGridChange>
      </w:tblGrid>
      <w:tr>
        <w:trPr>
          <w:cantSplit w:val="0"/>
          <w:trHeight w:val="440" w:hRule="atLeast"/>
          <w:tblHeader w:val="0"/>
        </w:trPr>
        <w:tc>
          <w:tcPr>
            <w:gridSpan w:val="3"/>
            <w:shd w:fill="9fc5e8" w:val="clear"/>
            <w:tcMar>
              <w:top w:w="100.0" w:type="dxa"/>
              <w:left w:w="100.0" w:type="dxa"/>
              <w:bottom w:w="100.0" w:type="dxa"/>
              <w:right w:w="100.0" w:type="dxa"/>
            </w:tcMar>
            <w:vAlign w:val="top"/>
          </w:tcPr>
          <w:bookmarkStart w:colFirst="0" w:colLast="0" w:name="3rygkwx8zhag" w:id="1"/>
          <w:bookmarkEnd w:id="1"/>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Part 2: Stakeholders</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Think carefully about all the groups of stakeholders that need to be engaged and informed throughout the planning year. </w:t>
            </w:r>
          </w:p>
          <w:p w:rsidR="00000000" w:rsidDel="00000000" w:rsidP="00000000" w:rsidRDefault="00000000" w:rsidRPr="00000000" w14:paraId="0000003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Get as specific as possible - for example instead of “families” you might consider “families of incoming students” as one set of stakeholders and “families of current students” as another set of stakeholders. </w:t>
            </w:r>
          </w:p>
          <w:p w:rsidR="00000000" w:rsidDel="00000000" w:rsidP="00000000" w:rsidRDefault="00000000" w:rsidRPr="00000000" w14:paraId="0000003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Make sure as you identify stakeholders you’re thinking carefully about groups that may have been historically left out or underrepresented in your community such as individuals who speak languages other than English or Spanish, families without reliable internet and phone access, teachers with less social capital or access to administration, etc.</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Stakeholder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Typical Communication/Engagement Tools &amp; Possible Additional Communication/Engagement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highlight w:val="white"/>
              </w:rPr>
            </w:pPr>
            <w:r w:rsidDel="00000000" w:rsidR="00000000" w:rsidRPr="00000000">
              <w:rPr>
                <w:b w:val="1"/>
                <w:sz w:val="24"/>
                <w:szCs w:val="24"/>
                <w:highlight w:val="white"/>
                <w:rtl w:val="0"/>
              </w:rPr>
              <w:t xml:space="preserve">Important deadlines for messages to go out</w:t>
            </w:r>
            <w:r w:rsidDel="00000000" w:rsidR="00000000" w:rsidRPr="00000000">
              <w:rPr>
                <w:sz w:val="24"/>
                <w:szCs w:val="24"/>
                <w:highlight w:val="white"/>
                <w:rtl w:val="0"/>
              </w:rPr>
              <w:t xml:space="preserve"> </w:t>
            </w:r>
            <w:r w:rsidDel="00000000" w:rsidR="00000000" w:rsidRPr="00000000">
              <w:rPr>
                <w:i w:val="1"/>
                <w:sz w:val="24"/>
                <w:szCs w:val="24"/>
                <w:highlight w:val="white"/>
                <w:rtl w:val="0"/>
              </w:rPr>
              <w:t xml:space="preserve">(if any)</w:t>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5A">
      <w:pPr>
        <w:jc w:val="both"/>
        <w:rPr>
          <w:sz w:val="24"/>
          <w:szCs w:val="24"/>
          <w:highlight w:val="white"/>
        </w:rPr>
      </w:pPr>
      <w:r w:rsidDel="00000000" w:rsidR="00000000" w:rsidRPr="00000000">
        <w:rPr>
          <w:rtl w:val="0"/>
        </w:rPr>
      </w:r>
    </w:p>
    <w:p w:rsidR="00000000" w:rsidDel="00000000" w:rsidP="00000000" w:rsidRDefault="00000000" w:rsidRPr="00000000" w14:paraId="0000005B">
      <w:pPr>
        <w:jc w:val="both"/>
        <w:rPr>
          <w:sz w:val="24"/>
          <w:szCs w:val="24"/>
          <w:highlight w:val="white"/>
        </w:rPr>
      </w:pPr>
      <w:r w:rsidDel="00000000" w:rsidR="00000000" w:rsidRPr="00000000">
        <w:rPr>
          <w:rtl w:val="0"/>
        </w:rPr>
      </w:r>
    </w:p>
    <w:p w:rsidR="00000000" w:rsidDel="00000000" w:rsidP="00000000" w:rsidRDefault="00000000" w:rsidRPr="00000000" w14:paraId="0000005C">
      <w:pPr>
        <w:jc w:val="both"/>
        <w:rPr>
          <w:sz w:val="24"/>
          <w:szCs w:val="24"/>
          <w:highlight w:val="white"/>
        </w:rPr>
      </w:pPr>
      <w:r w:rsidDel="00000000" w:rsidR="00000000" w:rsidRPr="00000000">
        <w:rPr>
          <w:rtl w:val="0"/>
        </w:rPr>
      </w:r>
    </w:p>
    <w:tbl>
      <w:tblPr>
        <w:tblStyle w:val="Table3"/>
        <w:tblW w:w="14445.0" w:type="dxa"/>
        <w:jc w:val="left"/>
        <w:tblInd w:w="-68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50.755033557047"/>
        <w:gridCol w:w="5744.068791946309"/>
        <w:gridCol w:w="2775.088087248322"/>
        <w:gridCol w:w="2775.088087248322"/>
        <w:tblGridChange w:id="0">
          <w:tblGrid>
            <w:gridCol w:w="3150.755033557047"/>
            <w:gridCol w:w="5744.068791946309"/>
            <w:gridCol w:w="2775.088087248322"/>
            <w:gridCol w:w="2775.088087248322"/>
          </w:tblGrid>
        </w:tblGridChange>
      </w:tblGrid>
      <w:tr>
        <w:trPr>
          <w:cantSplit w:val="0"/>
          <w:trHeight w:val="440" w:hRule="atLeast"/>
          <w:tblHeader w:val="0"/>
        </w:trPr>
        <w:tc>
          <w:tcPr>
            <w:gridSpan w:val="3"/>
            <w:shd w:fill="a4c2f4" w:val="clear"/>
            <w:tcMar>
              <w:top w:w="100.0" w:type="dxa"/>
              <w:left w:w="100.0" w:type="dxa"/>
              <w:bottom w:w="100.0" w:type="dxa"/>
              <w:right w:w="100.0" w:type="dxa"/>
            </w:tcMar>
            <w:vAlign w:val="top"/>
          </w:tcPr>
          <w:bookmarkStart w:colFirst="0" w:colLast="0" w:name="hrl3onmy5p71" w:id="2"/>
          <w:bookmarkEnd w:id="2"/>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Part 3: Targeted Messages and Delivery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b w:val="1"/>
                <w:sz w:val="24"/>
                <w:szCs w:val="24"/>
                <w:highlight w:val="white"/>
                <w:rtl w:val="0"/>
              </w:rPr>
              <w:t xml:space="preserve">Stakeholders</w:t>
            </w:r>
            <w:r w:rsidDel="00000000" w:rsidR="00000000" w:rsidRPr="00000000">
              <w:rPr>
                <w:sz w:val="24"/>
                <w:szCs w:val="24"/>
                <w:highlight w:val="white"/>
                <w:rtl w:val="0"/>
              </w:rPr>
              <w:t xml:space="preserve">: Paste your list of stakeholders from the table above into the rows below.</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Targeted Communication Needs:</w:t>
            </w:r>
          </w:p>
          <w:p w:rsidR="00000000" w:rsidDel="00000000" w:rsidP="00000000" w:rsidRDefault="00000000" w:rsidRPr="00000000" w14:paraId="0000006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Input: What input to make the plan stronger is this stakeholder group uniquely qualified to provide?</w:t>
            </w:r>
          </w:p>
          <w:p w:rsidR="00000000" w:rsidDel="00000000" w:rsidP="00000000" w:rsidRDefault="00000000" w:rsidRPr="00000000" w14:paraId="00000064">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Information: What will be the most important questions or concerns you foresee this stakeholder group having? Therefore, what specific messages or framing of the overall key ideas needs to be included in communication to this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b w:val="1"/>
                <w:sz w:val="24"/>
                <w:szCs w:val="24"/>
                <w:highlight w:val="white"/>
                <w:rtl w:val="0"/>
              </w:rPr>
              <w:t xml:space="preserve">Delivery</w:t>
            </w:r>
            <w:r w:rsidDel="00000000" w:rsidR="00000000" w:rsidRPr="00000000">
              <w:rPr>
                <w:sz w:val="24"/>
                <w:szCs w:val="24"/>
                <w:highlight w:val="white"/>
                <w:rtl w:val="0"/>
              </w:rPr>
              <w:t xml:space="preserve">: Which members of the planning team (or others) have the respect, authority, trust, or knowledge to engage most deeply with this stakeholder group?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b w:val="1"/>
                <w:sz w:val="24"/>
                <w:szCs w:val="24"/>
                <w:highlight w:val="white"/>
                <w:rtl w:val="0"/>
              </w:rPr>
              <w:t xml:space="preserve">Closing the loop: </w:t>
            </w:r>
            <w:r w:rsidDel="00000000" w:rsidR="00000000" w:rsidRPr="00000000">
              <w:rPr>
                <w:sz w:val="24"/>
                <w:szCs w:val="24"/>
                <w:highlight w:val="white"/>
                <w:rtl w:val="0"/>
              </w:rPr>
              <w:t xml:space="preserve">How and when will feedback from this stakeholder group be summarized and next steps be shared back with them?</w:t>
            </w: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Stakeholder group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Messages: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Questions: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Stakeholder group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widowControl w:val="0"/>
              <w:spacing w:line="240" w:lineRule="auto"/>
              <w:rPr>
                <w:sz w:val="24"/>
                <w:szCs w:val="24"/>
                <w:highlight w:val="white"/>
              </w:rPr>
            </w:pPr>
            <w:r w:rsidDel="00000000" w:rsidR="00000000" w:rsidRPr="00000000">
              <w:rPr>
                <w:sz w:val="24"/>
                <w:szCs w:val="24"/>
                <w:highlight w:val="white"/>
                <w:rtl w:val="0"/>
              </w:rPr>
              <w:t xml:space="preserve">Messages: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widowControl w:val="0"/>
              <w:spacing w:line="240" w:lineRule="auto"/>
              <w:rPr>
                <w:sz w:val="24"/>
                <w:szCs w:val="24"/>
                <w:highlight w:val="white"/>
              </w:rPr>
            </w:pPr>
            <w:r w:rsidDel="00000000" w:rsidR="00000000" w:rsidRPr="00000000">
              <w:rPr>
                <w:sz w:val="24"/>
                <w:szCs w:val="24"/>
                <w:highlight w:val="white"/>
                <w:rtl w:val="0"/>
              </w:rPr>
              <w:t xml:space="preserve">Questions: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Continue as needed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spacing w:line="240" w:lineRule="auto"/>
              <w:rPr>
                <w:sz w:val="24"/>
                <w:szCs w:val="24"/>
                <w:highlight w:val="white"/>
              </w:rPr>
            </w:pPr>
            <w:r w:rsidDel="00000000" w:rsidR="00000000" w:rsidRPr="00000000">
              <w:rPr>
                <w:sz w:val="24"/>
                <w:szCs w:val="24"/>
                <w:highlight w:val="white"/>
                <w:rtl w:val="0"/>
              </w:rPr>
              <w:t xml:space="preserve">Messages:</w:t>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vMerge w:val="restart"/>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rPr>
                <w:sz w:val="24"/>
                <w:szCs w:val="24"/>
                <w:highlight w:val="white"/>
              </w:rPr>
            </w:pPr>
            <w:r w:rsidDel="00000000" w:rsidR="00000000" w:rsidRPr="00000000">
              <w:rPr>
                <w:sz w:val="24"/>
                <w:szCs w:val="24"/>
                <w:highlight w:val="white"/>
                <w:rtl w:val="0"/>
              </w:rPr>
              <w:t xml:space="preserve">Questions:</w:t>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vMerge w:val="continue"/>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83">
      <w:pPr>
        <w:jc w:val="both"/>
        <w:rPr>
          <w:sz w:val="24"/>
          <w:szCs w:val="24"/>
          <w:highlight w:val="white"/>
        </w:rPr>
      </w:pPr>
      <w:r w:rsidDel="00000000" w:rsidR="00000000" w:rsidRPr="00000000">
        <w:rPr>
          <w:rtl w:val="0"/>
        </w:rPr>
      </w:r>
    </w:p>
    <w:p w:rsidR="00000000" w:rsidDel="00000000" w:rsidP="00000000" w:rsidRDefault="00000000" w:rsidRPr="00000000" w14:paraId="00000084">
      <w:pPr>
        <w:jc w:val="both"/>
        <w:rPr>
          <w:sz w:val="24"/>
          <w:szCs w:val="24"/>
          <w:highlight w:val="white"/>
        </w:rPr>
      </w:pPr>
      <w:r w:rsidDel="00000000" w:rsidR="00000000" w:rsidRPr="00000000">
        <w:rPr>
          <w:rtl w:val="0"/>
        </w:rPr>
      </w:r>
    </w:p>
    <w:p w:rsidR="00000000" w:rsidDel="00000000" w:rsidP="00000000" w:rsidRDefault="00000000" w:rsidRPr="00000000" w14:paraId="00000085">
      <w:pPr>
        <w:jc w:val="both"/>
        <w:rPr>
          <w:sz w:val="24"/>
          <w:szCs w:val="24"/>
          <w:highlight w:val="white"/>
        </w:rPr>
      </w:pPr>
      <w:r w:rsidDel="00000000" w:rsidR="00000000" w:rsidRPr="00000000">
        <w:rPr>
          <w:rtl w:val="0"/>
        </w:rPr>
      </w:r>
    </w:p>
    <w:p w:rsidR="00000000" w:rsidDel="00000000" w:rsidP="00000000" w:rsidRDefault="00000000" w:rsidRPr="00000000" w14:paraId="00000086">
      <w:pPr>
        <w:jc w:val="both"/>
        <w:rPr>
          <w:sz w:val="24"/>
          <w:szCs w:val="24"/>
          <w:highlight w:val="white"/>
        </w:rPr>
      </w:pPr>
      <w:r w:rsidDel="00000000" w:rsidR="00000000" w:rsidRPr="00000000">
        <w:rPr>
          <w:rtl w:val="0"/>
        </w:rPr>
      </w:r>
    </w:p>
    <w:p w:rsidR="00000000" w:rsidDel="00000000" w:rsidP="00000000" w:rsidRDefault="00000000" w:rsidRPr="00000000" w14:paraId="00000087">
      <w:pPr>
        <w:jc w:val="both"/>
        <w:rPr>
          <w:sz w:val="24"/>
          <w:szCs w:val="24"/>
          <w:highlight w:val="white"/>
        </w:rPr>
      </w:pPr>
      <w:r w:rsidDel="00000000" w:rsidR="00000000" w:rsidRPr="00000000">
        <w:rPr>
          <w:rtl w:val="0"/>
        </w:rPr>
      </w:r>
    </w:p>
    <w:p w:rsidR="00000000" w:rsidDel="00000000" w:rsidP="00000000" w:rsidRDefault="00000000" w:rsidRPr="00000000" w14:paraId="00000088">
      <w:pPr>
        <w:widowControl w:val="0"/>
        <w:spacing w:line="240" w:lineRule="auto"/>
        <w:rPr>
          <w:sz w:val="24"/>
          <w:szCs w:val="24"/>
          <w:highlight w:val="white"/>
        </w:rPr>
      </w:pPr>
      <w:r w:rsidDel="00000000" w:rsidR="00000000" w:rsidRPr="00000000">
        <w:rPr>
          <w:rtl w:val="0"/>
        </w:rPr>
      </w:r>
    </w:p>
    <w:p w:rsidR="00000000" w:rsidDel="00000000" w:rsidP="00000000" w:rsidRDefault="00000000" w:rsidRPr="00000000" w14:paraId="00000089">
      <w:pPr>
        <w:jc w:val="both"/>
        <w:rPr>
          <w:sz w:val="24"/>
          <w:szCs w:val="24"/>
          <w:highlight w:val="white"/>
        </w:rPr>
      </w:pPr>
      <w:r w:rsidDel="00000000" w:rsidR="00000000" w:rsidRPr="00000000">
        <w:rPr>
          <w:rtl w:val="0"/>
        </w:rPr>
      </w:r>
    </w:p>
    <w:p w:rsidR="00000000" w:rsidDel="00000000" w:rsidP="00000000" w:rsidRDefault="00000000" w:rsidRPr="00000000" w14:paraId="0000008A">
      <w:pPr>
        <w:jc w:val="both"/>
        <w:rPr>
          <w:sz w:val="24"/>
          <w:szCs w:val="24"/>
          <w:highlight w:val="white"/>
        </w:rPr>
      </w:pPr>
      <w:r w:rsidDel="00000000" w:rsidR="00000000" w:rsidRPr="00000000">
        <w:rPr>
          <w:rtl w:val="0"/>
        </w:rPr>
      </w:r>
    </w:p>
    <w:p w:rsidR="00000000" w:rsidDel="00000000" w:rsidP="00000000" w:rsidRDefault="00000000" w:rsidRPr="00000000" w14:paraId="0000008B">
      <w:pPr>
        <w:jc w:val="both"/>
        <w:rPr>
          <w:sz w:val="24"/>
          <w:szCs w:val="24"/>
          <w:highlight w:val="white"/>
        </w:rPr>
      </w:pPr>
      <w:r w:rsidDel="00000000" w:rsidR="00000000" w:rsidRPr="00000000">
        <w:rPr>
          <w:rtl w:val="0"/>
        </w:rPr>
      </w:r>
    </w:p>
    <w:p w:rsidR="00000000" w:rsidDel="00000000" w:rsidP="00000000" w:rsidRDefault="00000000" w:rsidRPr="00000000" w14:paraId="0000008C">
      <w:pPr>
        <w:jc w:val="both"/>
        <w:rPr>
          <w:sz w:val="24"/>
          <w:szCs w:val="24"/>
          <w:highlight w:val="white"/>
        </w:rPr>
      </w:pPr>
      <w:r w:rsidDel="00000000" w:rsidR="00000000" w:rsidRPr="00000000">
        <w:rPr>
          <w:rtl w:val="0"/>
        </w:rPr>
      </w:r>
    </w:p>
    <w:tbl>
      <w:tblPr>
        <w:tblStyle w:val="Table4"/>
        <w:tblW w:w="14430.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0"/>
        <w:gridCol w:w="5175"/>
        <w:gridCol w:w="5055"/>
        <w:tblGridChange w:id="0">
          <w:tblGrid>
            <w:gridCol w:w="4200"/>
            <w:gridCol w:w="5175"/>
            <w:gridCol w:w="5055"/>
          </w:tblGrid>
        </w:tblGridChange>
      </w:tblGrid>
      <w:tr>
        <w:trPr>
          <w:cantSplit w:val="0"/>
          <w:trHeight w:val="440" w:hRule="atLeast"/>
          <w:tblHeader w:val="0"/>
        </w:trPr>
        <w:tc>
          <w:tcPr>
            <w:gridSpan w:val="3"/>
            <w:shd w:fill="a4c2f4" w:val="clear"/>
            <w:tcMar>
              <w:top w:w="100.0" w:type="dxa"/>
              <w:left w:w="100.0" w:type="dxa"/>
              <w:bottom w:w="100.0" w:type="dxa"/>
              <w:right w:w="100.0" w:type="dxa"/>
            </w:tcMar>
            <w:vAlign w:val="top"/>
          </w:tcPr>
          <w:bookmarkStart w:colFirst="0" w:colLast="0" w:name="l8kfgl47s9a0" w:id="3"/>
          <w:bookmarkEnd w:id="3"/>
          <w:p w:rsidR="00000000" w:rsidDel="00000000" w:rsidP="00000000" w:rsidRDefault="00000000" w:rsidRPr="00000000" w14:paraId="0000008D">
            <w:pPr>
              <w:widowControl w:val="0"/>
              <w:spacing w:line="240" w:lineRule="auto"/>
              <w:rPr>
                <w:b w:val="1"/>
                <w:sz w:val="24"/>
                <w:szCs w:val="24"/>
                <w:highlight w:val="white"/>
              </w:rPr>
            </w:pPr>
            <w:r w:rsidDel="00000000" w:rsidR="00000000" w:rsidRPr="00000000">
              <w:rPr>
                <w:b w:val="1"/>
                <w:sz w:val="24"/>
                <w:szCs w:val="24"/>
                <w:highlight w:val="white"/>
                <w:rtl w:val="0"/>
              </w:rPr>
              <w:t xml:space="preserve">Part 4: Calendar</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First, place any major known communication activities on the calendar in the months they start in their own row. For example, if you have a quarterly meeting of all principals in a feeder pattern, place those meetings on the calendar. If the school choice website with descriptions of each school goes live on a certain date, place that date on the calendar. If job openings for new, non-vacancy positions get posted during a certain month, place that date on the calendar. If the board always approves new schools or school year staffing on a certain date, place that on the calendar.</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Now, look back at your purpose and big ideas (Part 1), your stakeholders and communication methods (Part 2), and your targeted methods and delivery (Part 3). Strategically add in all specific, targeted communication steps (eg. input surveys, town hall meetings, focus groups, etc. that need to be taken to thoroughly engage  your stakeholders.  </w:t>
            </w:r>
            <w:hyperlink r:id="rId6">
              <w:r w:rsidDel="00000000" w:rsidR="00000000" w:rsidRPr="00000000">
                <w:rPr>
                  <w:color w:val="1155cc"/>
                  <w:sz w:val="24"/>
                  <w:szCs w:val="24"/>
                  <w:highlight w:val="white"/>
                  <w:u w:val="single"/>
                  <w:rtl w:val="0"/>
                </w:rPr>
                <w:t xml:space="preserve">See examples and protocols here.</w:t>
              </w:r>
            </w:hyperlink>
            <w:r w:rsidDel="00000000" w:rsidR="00000000" w:rsidRPr="00000000">
              <w:rPr>
                <w:rtl w:val="0"/>
              </w:rPr>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Stakeholder engagement is a two-way process.  Be sure that you are not only including data-gathering/informational events, but also include when events will occur to close the feedback loop and update stakeholders on next steps.</w:t>
            </w:r>
            <w:r w:rsidDel="00000000" w:rsidR="00000000" w:rsidRPr="00000000">
              <w:rPr>
                <w:sz w:val="24"/>
                <w:szCs w:val="24"/>
                <w:highlight w:val="white"/>
                <w:rtl w:val="0"/>
              </w:rPr>
              <w:t xml:space="preserve">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Date (Start/End)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z w:val="24"/>
                <w:szCs w:val="24"/>
                <w:highlight w:val="white"/>
              </w:rPr>
            </w:pPr>
            <w:r w:rsidDel="00000000" w:rsidR="00000000" w:rsidRPr="00000000">
              <w:rPr>
                <w:b w:val="1"/>
                <w:sz w:val="24"/>
                <w:szCs w:val="24"/>
                <w:highlight w:val="white"/>
                <w:rtl w:val="0"/>
              </w:rPr>
              <w:t xml:space="preserve">Owner</w:t>
            </w: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August</w:t>
            </w:r>
          </w:p>
        </w:tc>
      </w:tr>
      <w:tr>
        <w:trPr>
          <w:cantSplit w:val="0"/>
          <w:trHeight w:val="4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sz w:val="24"/>
                <w:szCs w:val="24"/>
                <w:highlight w:val="white"/>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September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b7b7b7"/>
                <w:sz w:val="24"/>
                <w:szCs w:val="24"/>
                <w:highlight w:val="white"/>
              </w:rPr>
            </w:pPr>
            <w:r w:rsidDel="00000000" w:rsidR="00000000" w:rsidRPr="00000000">
              <w:rPr>
                <w:b w:val="1"/>
                <w:sz w:val="24"/>
                <w:szCs w:val="24"/>
                <w:highlight w:val="white"/>
                <w:rtl w:val="0"/>
              </w:rPr>
              <w:t xml:space="preserve">October </w:t>
            </w:r>
            <w:r w:rsidDel="00000000" w:rsidR="00000000" w:rsidRPr="00000000">
              <w:rPr>
                <w:b w:val="1"/>
                <w:color w:val="b7b7b7"/>
                <w:sz w:val="24"/>
                <w:szCs w:val="24"/>
                <w:highlight w:val="white"/>
                <w:rtl w:val="0"/>
              </w:rPr>
              <w:t xml:space="preserve">Gate 1 (Envision and Plan):  How will the new mission and vision be shared with stakeholders? How will you message your “case for change”?  How will you highlight the new leadership team?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November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b7b7b7"/>
                <w:sz w:val="24"/>
                <w:szCs w:val="24"/>
                <w:highlight w:val="white"/>
              </w:rPr>
            </w:pPr>
            <w:r w:rsidDel="00000000" w:rsidR="00000000" w:rsidRPr="00000000">
              <w:rPr>
                <w:b w:val="1"/>
                <w:sz w:val="24"/>
                <w:szCs w:val="24"/>
                <w:highlight w:val="white"/>
                <w:rtl w:val="0"/>
              </w:rPr>
              <w:t xml:space="preserve">December </w:t>
            </w:r>
            <w:r w:rsidDel="00000000" w:rsidR="00000000" w:rsidRPr="00000000">
              <w:rPr>
                <w:b w:val="1"/>
                <w:color w:val="b7b7b7"/>
                <w:sz w:val="24"/>
                <w:szCs w:val="24"/>
                <w:highlight w:val="white"/>
                <w:rtl w:val="0"/>
              </w:rPr>
              <w:t xml:space="preserve">Gate 2 (Design &amp; Authorize) What do you want the community to know about the new plan for creating a positive culture at your campus?  How will you highlight the new HQIM and instructional approach?</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b7b7b7"/>
                <w:sz w:val="24"/>
                <w:szCs w:val="24"/>
                <w:highlight w:val="white"/>
              </w:rPr>
            </w:pPr>
            <w:r w:rsidDel="00000000" w:rsidR="00000000" w:rsidRPr="00000000">
              <w:rPr>
                <w:b w:val="1"/>
                <w:sz w:val="24"/>
                <w:szCs w:val="24"/>
                <w:highlight w:val="white"/>
                <w:rtl w:val="0"/>
              </w:rPr>
              <w:t xml:space="preserve">March </w:t>
            </w:r>
            <w:r w:rsidDel="00000000" w:rsidR="00000000" w:rsidRPr="00000000">
              <w:rPr>
                <w:b w:val="1"/>
                <w:color w:val="b7b7b7"/>
                <w:sz w:val="24"/>
                <w:szCs w:val="24"/>
                <w:highlight w:val="white"/>
                <w:rtl w:val="0"/>
              </w:rPr>
              <w:t xml:space="preserve">Gate 3 (Prepare to implement) What communication/events will support teacher recruitment?  What communication/events will support student enrollment?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b7b7b7"/>
                <w:sz w:val="24"/>
                <w:szCs w:val="24"/>
                <w:highlight w:val="white"/>
              </w:rPr>
            </w:pPr>
            <w:r w:rsidDel="00000000" w:rsidR="00000000" w:rsidRPr="00000000">
              <w:rPr>
                <w:b w:val="1"/>
                <w:sz w:val="24"/>
                <w:szCs w:val="24"/>
                <w:highlight w:val="white"/>
                <w:rtl w:val="0"/>
              </w:rPr>
              <w:t xml:space="preserve">May </w:t>
            </w:r>
            <w:r w:rsidDel="00000000" w:rsidR="00000000" w:rsidRPr="00000000">
              <w:rPr>
                <w:b w:val="1"/>
                <w:color w:val="b7b7b7"/>
                <w:sz w:val="24"/>
                <w:szCs w:val="24"/>
                <w:highlight w:val="white"/>
                <w:rtl w:val="0"/>
              </w:rPr>
              <w:t xml:space="preserve">Gate 4 (Prepare to Launch)  How will you build energy around the opening?  What logistics for the upcoming year need to be communicated and how?</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tc>
      </w:tr>
    </w:tbl>
    <w:p w:rsidR="00000000" w:rsidDel="00000000" w:rsidP="00000000" w:rsidRDefault="00000000" w:rsidRPr="00000000" w14:paraId="000000C7">
      <w:pPr>
        <w:jc w:val="both"/>
        <w:rPr>
          <w:sz w:val="24"/>
          <w:szCs w:val="24"/>
          <w:highlight w:val="white"/>
        </w:rPr>
      </w:pPr>
      <w:r w:rsidDel="00000000" w:rsidR="00000000" w:rsidRPr="00000000">
        <w:rPr>
          <w:rtl w:val="0"/>
        </w:rPr>
      </w:r>
    </w:p>
    <w:p w:rsidR="00000000" w:rsidDel="00000000" w:rsidP="00000000" w:rsidRDefault="00000000" w:rsidRPr="00000000" w14:paraId="000000C8">
      <w:pPr>
        <w:jc w:val="both"/>
        <w:rPr>
          <w:sz w:val="24"/>
          <w:szCs w:val="24"/>
          <w:highlight w:val="white"/>
        </w:rPr>
      </w:pPr>
      <w:r w:rsidDel="00000000" w:rsidR="00000000" w:rsidRPr="00000000">
        <w:rPr>
          <w:rtl w:val="0"/>
        </w:rPr>
      </w:r>
    </w:p>
    <w:p w:rsidR="00000000" w:rsidDel="00000000" w:rsidP="00000000" w:rsidRDefault="00000000" w:rsidRPr="00000000" w14:paraId="000000C9">
      <w:pPr>
        <w:jc w:val="both"/>
        <w:rPr>
          <w:sz w:val="24"/>
          <w:szCs w:val="24"/>
          <w:highlight w:val="white"/>
        </w:rPr>
      </w:pPr>
      <w:r w:rsidDel="00000000" w:rsidR="00000000" w:rsidRPr="00000000">
        <w:rPr>
          <w:rtl w:val="0"/>
        </w:rPr>
      </w:r>
    </w:p>
    <w:p w:rsidR="00000000" w:rsidDel="00000000" w:rsidP="00000000" w:rsidRDefault="00000000" w:rsidRPr="00000000" w14:paraId="000000CA">
      <w:pPr>
        <w:jc w:val="both"/>
        <w:rPr>
          <w:sz w:val="24"/>
          <w:szCs w:val="24"/>
          <w:highlight w:val="white"/>
        </w:rPr>
      </w:pPr>
      <w:r w:rsidDel="00000000" w:rsidR="00000000" w:rsidRPr="00000000">
        <w:rPr>
          <w:rtl w:val="0"/>
        </w:rPr>
      </w:r>
    </w:p>
    <w:p w:rsidR="00000000" w:rsidDel="00000000" w:rsidP="00000000" w:rsidRDefault="00000000" w:rsidRPr="00000000" w14:paraId="000000CB">
      <w:pPr>
        <w:jc w:val="both"/>
        <w:rPr>
          <w:sz w:val="24"/>
          <w:szCs w:val="24"/>
          <w:highlight w:val="white"/>
        </w:rPr>
      </w:pPr>
      <w:r w:rsidDel="00000000" w:rsidR="00000000" w:rsidRPr="00000000">
        <w:rPr>
          <w:rtl w:val="0"/>
        </w:rPr>
      </w:r>
    </w:p>
    <w:tbl>
      <w:tblPr>
        <w:tblStyle w:val="Table5"/>
        <w:tblW w:w="14460.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60"/>
        <w:tblGridChange w:id="0">
          <w:tblGrid>
            <w:gridCol w:w="14460"/>
          </w:tblGrid>
        </w:tblGridChange>
      </w:tblGrid>
      <w:tr>
        <w:trPr>
          <w:cantSplit w:val="0"/>
          <w:tblHeader w:val="0"/>
        </w:trPr>
        <w:tc>
          <w:tcPr>
            <w:shd w:fill="9fc5e8" w:val="clear"/>
            <w:tcMar>
              <w:top w:w="100.0" w:type="dxa"/>
              <w:left w:w="100.0" w:type="dxa"/>
              <w:bottom w:w="100.0" w:type="dxa"/>
              <w:right w:w="100.0" w:type="dxa"/>
            </w:tcMar>
            <w:vAlign w:val="top"/>
          </w:tcPr>
          <w:bookmarkStart w:colFirst="0" w:colLast="0" w:name="g8tdi8dgraa6" w:id="4"/>
          <w:bookmarkEnd w:id="4"/>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highlight w:val="white"/>
              </w:rPr>
            </w:pPr>
            <w:r w:rsidDel="00000000" w:rsidR="00000000" w:rsidRPr="00000000">
              <w:rPr>
                <w:b w:val="1"/>
                <w:sz w:val="24"/>
                <w:szCs w:val="24"/>
                <w:highlight w:val="white"/>
                <w:rtl w:val="0"/>
              </w:rPr>
              <w:t xml:space="preserve">Part 5: Reflect and Activate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Congrats! You’ve made a strong draft of your communication plan and are ready to activate. Before you do so, take a quick audit of what you’ve created:</w:t>
            </w:r>
          </w:p>
          <w:p w:rsidR="00000000" w:rsidDel="00000000" w:rsidP="00000000" w:rsidRDefault="00000000" w:rsidRPr="00000000" w14:paraId="000000CE">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Have you carefully and intentionally planned to seek and promote the voices of all stakeholders, particularly those who might not typically have access to or the opportunity to take advantage of input and communication processes?</w:t>
            </w:r>
          </w:p>
          <w:p w:rsidR="00000000" w:rsidDel="00000000" w:rsidP="00000000" w:rsidRDefault="00000000" w:rsidRPr="00000000" w14:paraId="000000C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Have you planned backward from major milestones like important board meetings, hiring process launches, and student enrollment process launches to allow for a “no surprises” communication plan?</w:t>
            </w:r>
          </w:p>
          <w:p w:rsidR="00000000" w:rsidDel="00000000" w:rsidP="00000000" w:rsidRDefault="00000000" w:rsidRPr="00000000" w14:paraId="000000D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highlight w:val="white"/>
                <w:u w:val="none"/>
              </w:rPr>
            </w:pPr>
            <w:r w:rsidDel="00000000" w:rsidR="00000000" w:rsidRPr="00000000">
              <w:rPr>
                <w:sz w:val="24"/>
                <w:szCs w:val="24"/>
                <w:highlight w:val="white"/>
                <w:rtl w:val="0"/>
              </w:rPr>
              <w:t xml:space="preserve">Have you acted on the strengths in communication your district already has by incorporating lessons learned and internal expertise and leadership?</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sz w:val="24"/>
                <w:szCs w:val="24"/>
                <w:highlight w:val="white"/>
                <w:rtl w:val="0"/>
              </w:rPr>
              <w:t xml:space="preserve">Your final step is to go over this plan with all “owners” in Part 4 and make sure that everyone is clear on the key messages, expectations and timeline.</w:t>
            </w:r>
          </w:p>
        </w:tc>
      </w:tr>
    </w:tbl>
    <w:p w:rsidR="00000000" w:rsidDel="00000000" w:rsidP="00000000" w:rsidRDefault="00000000" w:rsidRPr="00000000" w14:paraId="000000D2">
      <w:pPr>
        <w:jc w:val="both"/>
        <w:rPr>
          <w:sz w:val="24"/>
          <w:szCs w:val="24"/>
          <w:highlight w:val="white"/>
        </w:rPr>
      </w:pPr>
      <w:r w:rsidDel="00000000" w:rsidR="00000000" w:rsidRPr="00000000">
        <w:rPr>
          <w:rtl w:val="0"/>
        </w:rPr>
      </w:r>
    </w:p>
    <w:sectPr>
      <w:headerReference r:id="rId7" w:type="default"/>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3">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presentation/d/1mXyseLrxw7hriOYThkIYi1oEfvXp3nU5UWjRgaC8T_o/edit?usp=sharing"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